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2A" w:rsidRPr="00E96CB6" w:rsidRDefault="00E4442A" w:rsidP="00E603DE">
      <w:pPr>
        <w:jc w:val="center"/>
        <w:rPr>
          <w:b/>
          <w:bCs/>
          <w:sz w:val="20"/>
          <w:szCs w:val="20"/>
          <w:u w:val="single"/>
        </w:rPr>
      </w:pPr>
      <w:r w:rsidRPr="00E96CB6">
        <w:rPr>
          <w:b/>
          <w:bCs/>
          <w:sz w:val="20"/>
          <w:szCs w:val="20"/>
          <w:u w:val="single"/>
        </w:rPr>
        <w:t>ISP CEOs Roundtable</w:t>
      </w:r>
    </w:p>
    <w:p w:rsidR="00E4442A" w:rsidRPr="00E96CB6" w:rsidRDefault="00E4442A" w:rsidP="00E603DE">
      <w:pPr>
        <w:jc w:val="center"/>
        <w:rPr>
          <w:b/>
          <w:bCs/>
          <w:sz w:val="20"/>
          <w:szCs w:val="20"/>
          <w:u w:val="single"/>
        </w:rPr>
      </w:pPr>
    </w:p>
    <w:p w:rsidR="00E4442A" w:rsidRPr="00E96CB6" w:rsidRDefault="00E4442A" w:rsidP="00C761D1">
      <w:pPr>
        <w:rPr>
          <w:sz w:val="20"/>
          <w:szCs w:val="20"/>
        </w:rPr>
      </w:pPr>
      <w:r w:rsidRPr="00E96CB6">
        <w:rPr>
          <w:sz w:val="20"/>
          <w:szCs w:val="20"/>
        </w:rPr>
        <w:t>CEOs and senior executives of prominent ISPs will be hosted for a roundtable discussion led by ICANN CEO Fadi Chehade, initially in London, with other events likely to follow during 2013.Following on from similar sessions held with CEO’s from both the Registry and Registrar communities, this event will provide a platform for ICANN to present their hopes and vision for the future. It will also look at trends in growth of the domain name market and in access growth, differentiated by means of access: mobile, broadband, type of device, etc.  Infrastructure Investment trends by region will also be covered.</w:t>
      </w:r>
    </w:p>
    <w:p w:rsidR="00E4442A" w:rsidRPr="00E96CB6" w:rsidRDefault="00E4442A" w:rsidP="002B7263">
      <w:pPr>
        <w:rPr>
          <w:sz w:val="20"/>
          <w:szCs w:val="20"/>
        </w:rPr>
      </w:pPr>
      <w:r w:rsidRPr="00E96CB6">
        <w:rPr>
          <w:sz w:val="20"/>
          <w:szCs w:val="20"/>
        </w:rPr>
        <w:t>These</w:t>
      </w:r>
      <w:bookmarkStart w:id="0" w:name="_GoBack"/>
      <w:bookmarkEnd w:id="0"/>
      <w:r w:rsidRPr="00E96CB6">
        <w:rPr>
          <w:sz w:val="20"/>
          <w:szCs w:val="20"/>
        </w:rPr>
        <w:t xml:space="preserve"> senior members of the ISP community will also be presented with a description of work underway to develop info-graphic depictions of the “DNS Value Chain” and the “DNS Sector,” which will assist in explaining a  very complex ecosystem. A topic of particular interest for these senior representatives of the ISP industry will be the expansion of the Internet’s name space. Without doubt the introduction of new gTLDs and Internationalized Domain Names (IDNs) will impact ISPs and Connectivity Providers over the next few years. ISPs ‘are’ the Internet and thus a number of back-office functions may be impacted by the arrival of new gTLDs, but much of the focus will be on the potential growth that will be fuelled by the emergence of new applications and services as a result of the expansion of the Internet’s namespace.</w:t>
      </w:r>
    </w:p>
    <w:p w:rsidR="00E4442A" w:rsidRPr="00E96CB6" w:rsidRDefault="00E4442A" w:rsidP="00C761D1">
      <w:pPr>
        <w:widowControl w:val="0"/>
        <w:autoSpaceDE w:val="0"/>
        <w:autoSpaceDN w:val="0"/>
        <w:adjustRightInd w:val="0"/>
        <w:ind w:left="1440"/>
        <w:rPr>
          <w:sz w:val="20"/>
          <w:szCs w:val="20"/>
        </w:rPr>
      </w:pPr>
      <w:r w:rsidRPr="00E96CB6">
        <w:rPr>
          <w:sz w:val="20"/>
          <w:szCs w:val="20"/>
        </w:rPr>
        <w:t>.</w:t>
      </w:r>
    </w:p>
    <w:p w:rsidR="00E4442A" w:rsidRPr="00E96CB6" w:rsidRDefault="00E4442A" w:rsidP="00C761D1">
      <w:pPr>
        <w:widowControl w:val="0"/>
        <w:autoSpaceDE w:val="0"/>
        <w:autoSpaceDN w:val="0"/>
        <w:adjustRightInd w:val="0"/>
        <w:ind w:left="1440"/>
        <w:rPr>
          <w:sz w:val="20"/>
          <w:szCs w:val="20"/>
        </w:rPr>
      </w:pPr>
      <w:r w:rsidRPr="00E96CB6">
        <w:rPr>
          <w:sz w:val="20"/>
          <w:szCs w:val="20"/>
        </w:rPr>
        <w:t> </w:t>
      </w:r>
    </w:p>
    <w:sectPr w:rsidR="00E4442A" w:rsidRPr="00E96CB6" w:rsidSect="00EE5FA2">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3DE"/>
    <w:rsid w:val="000C7B20"/>
    <w:rsid w:val="001D0E59"/>
    <w:rsid w:val="002B7263"/>
    <w:rsid w:val="002C25FF"/>
    <w:rsid w:val="002E15A1"/>
    <w:rsid w:val="00521267"/>
    <w:rsid w:val="00586D39"/>
    <w:rsid w:val="006F0652"/>
    <w:rsid w:val="008C3417"/>
    <w:rsid w:val="00A944E3"/>
    <w:rsid w:val="00AD744A"/>
    <w:rsid w:val="00C761D1"/>
    <w:rsid w:val="00E4442A"/>
    <w:rsid w:val="00E603DE"/>
    <w:rsid w:val="00E96CB6"/>
    <w:rsid w:val="00EE5F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FF"/>
    <w:pPr>
      <w:spacing w:after="200" w:line="276" w:lineRule="auto"/>
    </w:pPr>
    <w:rPr>
      <w:rFonts w:eastAsia="Times New Roman"/>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761D1"/>
    <w:rPr>
      <w:sz w:val="18"/>
      <w:szCs w:val="18"/>
    </w:rPr>
  </w:style>
  <w:style w:type="paragraph" w:styleId="CommentText">
    <w:name w:val="annotation text"/>
    <w:basedOn w:val="Normal"/>
    <w:link w:val="CommentTextChar"/>
    <w:uiPriority w:val="99"/>
    <w:semiHidden/>
    <w:rsid w:val="00C761D1"/>
    <w:pPr>
      <w:spacing w:after="0" w:line="240" w:lineRule="auto"/>
    </w:pPr>
    <w:rPr>
      <w:rFonts w:ascii="Calibri" w:hAnsi="Calibri" w:cs="Calibri"/>
      <w:sz w:val="24"/>
      <w:szCs w:val="24"/>
      <w:lang w:val="en-US"/>
    </w:rPr>
  </w:style>
  <w:style w:type="character" w:customStyle="1" w:styleId="CommentTextChar">
    <w:name w:val="Comment Text Char"/>
    <w:basedOn w:val="DefaultParagraphFont"/>
    <w:link w:val="CommentText"/>
    <w:uiPriority w:val="99"/>
    <w:semiHidden/>
    <w:locked/>
    <w:rsid w:val="00C761D1"/>
    <w:rPr>
      <w:rFonts w:ascii="Calibri" w:hAnsi="Calibri" w:cs="Calibri"/>
      <w:sz w:val="24"/>
      <w:szCs w:val="24"/>
      <w:lang w:val="en-US"/>
    </w:rPr>
  </w:style>
  <w:style w:type="paragraph" w:styleId="BalloonText">
    <w:name w:val="Balloon Text"/>
    <w:basedOn w:val="Normal"/>
    <w:link w:val="BalloonTextChar"/>
    <w:uiPriority w:val="99"/>
    <w:semiHidden/>
    <w:rsid w:val="00C76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6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218</Words>
  <Characters>1245</Characters>
  <Application>Microsoft Office Outlook</Application>
  <DocSecurity>0</DocSecurity>
  <Lines>0</Lines>
  <Paragraphs>0</Paragraphs>
  <ScaleCrop>false</ScaleCrop>
  <Company>CABASE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CEOs Roundtable</dc:title>
  <dc:subject/>
  <dc:creator>Holmes</dc:creator>
  <cp:keywords/>
  <dc:description/>
  <cp:lastModifiedBy>Antonio Harris</cp:lastModifiedBy>
  <cp:revision>3</cp:revision>
  <cp:lastPrinted>2013-03-11T15:59:00Z</cp:lastPrinted>
  <dcterms:created xsi:type="dcterms:W3CDTF">2013-03-11T17:04:00Z</dcterms:created>
  <dcterms:modified xsi:type="dcterms:W3CDTF">2013-03-13T19:50:00Z</dcterms:modified>
</cp:coreProperties>
</file>